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6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岗位职责及任职资格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、德州交通物流信息服务有限公司副总经理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1.岗位职责。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（1）协助制定公司发展战略，研究并制定技术发展方向，设计技术发展路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，完善公司各类技术标准和制度，为公司经营发展提供建设性意见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（2）牵头对接合作企业、高校、科研院所等机构开展项目合作及联合研究，实现企业项目、业务及合资合作的推进落地。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（3）负责公司技术和业务等核心团队的健全和完善，研究和制定技术人才培养战略，完善考核功能，提高公司专业化和市场化水平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（4）负责申请各类政策支持等，研究和落实公司在经营过程中提升资质等方面内容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（5）协助制定公司全年预算方案，负责公司全面的业绩指标和管理指标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达成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（6）研究公司发展商业模式，统筹开展市场调研，推进公司技术、产品等方面的输出。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2.任职资格。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40周岁（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年</w:t>
      </w:r>
      <w:r>
        <w:rPr>
          <w:rFonts w:hint="eastAsia" w:asci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月</w:t>
      </w:r>
      <w:r>
        <w:rPr>
          <w:rFonts w:hint="eastAsia" w:asci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日以后出生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（2）熟练使用软件研发主流数据库以及开发语言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具备信息化产业、数据产业以及研发方向发展等领域大中型项目开发运维经验，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具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highlight w:val="none"/>
          <w:lang w:val="en-US" w:eastAsia="zh-CN"/>
        </w:rPr>
        <w:t>有信息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化企业管理工作经验。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（3）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highlight w:val="none"/>
          <w:lang w:val="en-US" w:eastAsia="zh-CN" w:bidi="ar-SA"/>
        </w:rPr>
        <w:t>对市场运营工作有一定经验，有较强的市场感知能力和把握市场方向的能力。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（4）在互联网、信息化、智能制造以及数字产业等行业具有投资、并购等方面经验者优先。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firstLine="643" w:firstLineChars="200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、和兴（天津）商业保理有限责任公司副总经理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1.岗位职责。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（1）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制定公司投资工作的发展战略、规章制度，制定符合行业特色、国企要求且能市场化操作的企业运行机制。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（2）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拓展符合公司产业投资规划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发展前景的项目资源，牵头项目投资的接洽、分析、考察、尽职调查、谈判、协议签订、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业务落地及投后管理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等工作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负责与同行业、金融机构及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专业服务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机构等有关机构接洽，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为被投项目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对接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政府、金融资源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促进项目发展。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（4）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负责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内部管理机制搭建，团队建设，规范工作流程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 w:val="0"/>
        <w:spacing w:line="540" w:lineRule="exact"/>
        <w:ind w:left="0" w:firstLine="643" w:firstLineChars="200"/>
        <w:jc w:val="both"/>
        <w:textAlignment w:val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（5）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围绕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交通物流、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新能源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数字经济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生物医药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、高端制造等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方向的项目投资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、行业政策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进行持续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研究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40" w:lineRule="exact"/>
        <w:ind w:left="0" w:leftChars="0" w:firstLine="643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2.任职资格。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年龄不超过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40周岁（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19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年</w:t>
      </w:r>
      <w:r>
        <w:rPr>
          <w:rFonts w:hint="eastAsia" w:asci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月</w:t>
      </w:r>
      <w:r>
        <w:rPr>
          <w:rFonts w:hint="eastAsia" w:asci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</w:rPr>
        <w:t>日以后出生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具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有金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融、投资、公司并购行业工作经验</w:t>
      </w:r>
      <w:r>
        <w:rPr>
          <w:rFonts w:hint="eastAsia" w:asci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具有成功项目的全程运作经验，主导或参与完成过直投项目投资、具备明星投资案例，能够独立完成企业的尽职调查，独立撰写投资建议书，并具有高质量且有效的项目资源和资金募集渠道资源。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（4）在交通物流、新能源、数字经济、生物医药、高端制造等行业或领域长期深耕、具有研究专长或者有深刻认识者优先；拥有上市公司并购、定增项目经验者优先。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0210B0"/>
    <w:multiLevelType w:val="singleLevel"/>
    <w:tmpl w:val="870210B0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xZDE3M2EyMWI2NThmNmFmMzEzYTI4MzExNTA1OWEifQ=="/>
  </w:docVars>
  <w:rsids>
    <w:rsidRoot w:val="00000000"/>
    <w:rsid w:val="1E600E73"/>
    <w:rsid w:val="70C502AC"/>
    <w:rsid w:val="77DE6706"/>
    <w:rsid w:val="79AA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Default"/>
    <w:basedOn w:val="7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7">
    <w:name w:val="正文 New"/>
    <w:basedOn w:val="1"/>
    <w:next w:val="6"/>
    <w:qFormat/>
    <w:uiPriority w:val="0"/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2020-11-12T02:30:00Z</dcterms:created>
  <dc:creator>DZJT_PC710</dc:creator>
  <cp:lastModifiedBy>Fora回来了</cp:lastModifiedBy>
  <dcterms:modified xsi:type="dcterms:W3CDTF">2022-08-12T09:47:52Z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1535A0BF8748418880CDB63578BCEB5D</vt:lpwstr>
  </property>
</Properties>
</file>